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0" w:type="dxa"/>
        <w:tblInd w:w="-1168" w:type="dxa"/>
        <w:tblLayout w:type="fixed"/>
        <w:tblLook w:val="04A0" w:firstRow="1" w:lastRow="0" w:firstColumn="1" w:lastColumn="0" w:noHBand="0" w:noVBand="1"/>
      </w:tblPr>
      <w:tblGrid>
        <w:gridCol w:w="5190"/>
        <w:gridCol w:w="5910"/>
      </w:tblGrid>
      <w:tr w:rsidR="00BD51C9" w:rsidTr="00BD51C9">
        <w:trPr>
          <w:trHeight w:val="1176"/>
        </w:trPr>
        <w:tc>
          <w:tcPr>
            <w:tcW w:w="5192" w:type="dxa"/>
            <w:hideMark/>
          </w:tcPr>
          <w:p w:rsidR="00BD51C9" w:rsidRDefault="00BD51C9">
            <w:pPr>
              <w:pStyle w:val="Heading1"/>
              <w:spacing w:line="276" w:lineRule="auto"/>
              <w:rPr>
                <w:rFonts w:ascii="Times New Roman" w:hAnsi="Times New Roman"/>
                <w:b w:val="0"/>
                <w:noProof/>
                <w:sz w:val="26"/>
                <w:szCs w:val="26"/>
              </w:rPr>
            </w:pPr>
            <w:r>
              <w:rPr>
                <w:rFonts w:ascii="Times New Roman" w:hAnsi="Times New Roman"/>
                <w:b w:val="0"/>
                <w:noProof/>
                <w:sz w:val="26"/>
                <w:szCs w:val="26"/>
              </w:rPr>
              <w:t>SỞ CÔNG THƯƠNG ĐỒNG NAI</w:t>
            </w:r>
          </w:p>
          <w:p w:rsidR="00BD51C9" w:rsidRDefault="00BD51C9">
            <w:pPr>
              <w:pStyle w:val="Heading1"/>
              <w:spacing w:line="276" w:lineRule="auto"/>
              <w:rPr>
                <w:rFonts w:ascii="Times New Roman" w:hAnsi="Times New Roman"/>
                <w:noProof/>
                <w:sz w:val="26"/>
                <w:szCs w:val="26"/>
              </w:rPr>
            </w:pPr>
            <w:r>
              <w:rPr>
                <w:rFonts w:ascii="Times New Roman" w:hAnsi="Times New Roman"/>
                <w:noProof/>
                <w:sz w:val="26"/>
                <w:szCs w:val="26"/>
              </w:rPr>
              <w:t>TRUNG TÂM KHUYẾN CÔNG VÀ</w:t>
            </w:r>
          </w:p>
          <w:p w:rsidR="00BD51C9" w:rsidRDefault="0034655D" w:rsidP="0034655D">
            <w:pPr>
              <w:pStyle w:val="Heading1"/>
              <w:spacing w:line="276" w:lineRule="auto"/>
              <w:rPr>
                <w:rFonts w:ascii="Times New Roman" w:hAnsi="Times New Roman"/>
                <w:noProof/>
                <w:sz w:val="26"/>
                <w:szCs w:val="26"/>
              </w:rPr>
            </w:pPr>
            <w:r>
              <w:rPr>
                <w:noProof/>
              </w:rPr>
              <mc:AlternateContent>
                <mc:Choice Requires="wps">
                  <w:drawing>
                    <wp:anchor distT="0" distB="0" distL="114300" distR="114300" simplePos="0" relativeHeight="251658240" behindDoc="0" locked="0" layoutInCell="1" allowOverlap="1" wp14:anchorId="54D23FFC" wp14:editId="20ED7E97">
                      <wp:simplePos x="0" y="0"/>
                      <wp:positionH relativeFrom="column">
                        <wp:posOffset>827129</wp:posOffset>
                      </wp:positionH>
                      <wp:positionV relativeFrom="paragraph">
                        <wp:posOffset>218109</wp:posOffset>
                      </wp:positionV>
                      <wp:extent cx="132016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E02B2"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17.15pt" to="169.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6SHA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"/>
                  </w:pict>
                </mc:Fallback>
              </mc:AlternateContent>
            </w:r>
            <w:r w:rsidR="00BD51C9">
              <w:rPr>
                <w:rFonts w:ascii="Times New Roman" w:hAnsi="Times New Roman"/>
                <w:noProof/>
                <w:sz w:val="26"/>
                <w:szCs w:val="26"/>
              </w:rPr>
              <w:t>TƯ VẤN PHÁT TRIỂN CÔNG NGHIỆP</w:t>
            </w:r>
          </w:p>
        </w:tc>
        <w:tc>
          <w:tcPr>
            <w:tcW w:w="5912" w:type="dxa"/>
            <w:hideMark/>
          </w:tcPr>
          <w:p w:rsidR="00BD51C9" w:rsidRDefault="00BD51C9">
            <w:pPr>
              <w:pStyle w:val="Heading1"/>
              <w:spacing w:line="276" w:lineRule="auto"/>
              <w:rPr>
                <w:rFonts w:ascii="Times New Roman" w:hAnsi="Times New Roman"/>
                <w:b w:val="0"/>
                <w:sz w:val="26"/>
                <w:szCs w:val="26"/>
              </w:rPr>
            </w:pPr>
            <w:r>
              <w:rPr>
                <w:rFonts w:ascii="Times New Roman" w:hAnsi="Times New Roman"/>
                <w:sz w:val="26"/>
                <w:szCs w:val="26"/>
              </w:rPr>
              <w:t>CỘNG HÒA XÃ HỘI CHỦ NGHĨA VIỆT NAM</w:t>
            </w:r>
          </w:p>
          <w:p w:rsidR="00BD51C9" w:rsidRDefault="00BD51C9">
            <w:pPr>
              <w:jc w:val="center"/>
              <w:rPr>
                <w:rFonts w:ascii="Times New Roman" w:hAnsi="Times New Roman"/>
                <w:b/>
                <w:sz w:val="26"/>
                <w:szCs w:val="26"/>
              </w:rPr>
            </w:pPr>
            <w:r>
              <w:rPr>
                <w:noProof/>
                <w:sz w:val="28"/>
              </w:rPr>
              <mc:AlternateContent>
                <mc:Choice Requires="wps">
                  <w:drawing>
                    <wp:anchor distT="0" distB="0" distL="114300" distR="114300" simplePos="0" relativeHeight="251660288" behindDoc="0" locked="0" layoutInCell="1" allowOverlap="1">
                      <wp:simplePos x="0" y="0"/>
                      <wp:positionH relativeFrom="column">
                        <wp:posOffset>764540</wp:posOffset>
                      </wp:positionH>
                      <wp:positionV relativeFrom="paragraph">
                        <wp:posOffset>254635</wp:posOffset>
                      </wp:positionV>
                      <wp:extent cx="19907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CF7C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20.05pt" to="216.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6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WKRP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"/>
                  </w:pict>
                </mc:Fallback>
              </mc:AlternateContent>
            </w:r>
            <w:r>
              <w:rPr>
                <w:b/>
                <w:sz w:val="26"/>
                <w:szCs w:val="26"/>
              </w:rPr>
              <w:t>Độc lập - Tự do - Hạnh phúc</w:t>
            </w:r>
          </w:p>
          <w:p w:rsidR="00BD51C9" w:rsidRDefault="00BD51C9">
            <w:pPr>
              <w:spacing w:before="240"/>
              <w:jc w:val="center"/>
              <w:rPr>
                <w:i/>
                <w:sz w:val="26"/>
                <w:szCs w:val="26"/>
              </w:rPr>
            </w:pPr>
            <w:bookmarkStart w:id="0" w:name="_GoBack"/>
            <w:bookmarkEnd w:id="0"/>
            <w:r>
              <w:rPr>
                <w:i/>
                <w:sz w:val="26"/>
                <w:szCs w:val="26"/>
              </w:rPr>
              <w:t xml:space="preserve">  </w:t>
            </w:r>
          </w:p>
        </w:tc>
      </w:tr>
    </w:tbl>
    <w:p w:rsidR="00703EF1" w:rsidRDefault="006152B1" w:rsidP="00075D6F">
      <w:pPr>
        <w:spacing w:after="0" w:line="240" w:lineRule="auto"/>
        <w:jc w:val="center"/>
        <w:outlineLvl w:val="1"/>
        <w:rPr>
          <w:rFonts w:ascii="Times New Roman" w:eastAsia="Times New Roman" w:hAnsi="Times New Roman" w:cs="Times New Roman"/>
          <w:b/>
          <w:bCs/>
          <w:sz w:val="28"/>
          <w:szCs w:val="28"/>
        </w:rPr>
      </w:pPr>
      <w:r w:rsidRPr="003140F5">
        <w:rPr>
          <w:rFonts w:ascii="Times New Roman" w:eastAsia="Times New Roman" w:hAnsi="Times New Roman" w:cs="Times New Roman"/>
          <w:b/>
          <w:bCs/>
          <w:sz w:val="28"/>
          <w:szCs w:val="28"/>
        </w:rPr>
        <w:t xml:space="preserve">QUY TRÌNH </w:t>
      </w:r>
      <w:r>
        <w:rPr>
          <w:rFonts w:ascii="Times New Roman" w:eastAsia="Times New Roman" w:hAnsi="Times New Roman" w:cs="Times New Roman"/>
          <w:b/>
          <w:bCs/>
          <w:sz w:val="28"/>
          <w:szCs w:val="28"/>
        </w:rPr>
        <w:t>ĐỀ ÁN</w:t>
      </w:r>
    </w:p>
    <w:p w:rsidR="009220EA" w:rsidRDefault="006152B1" w:rsidP="00075D6F">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703EF1">
        <w:rPr>
          <w:rFonts w:ascii="Times New Roman" w:eastAsia="Times New Roman" w:hAnsi="Times New Roman" w:cs="Times New Roman"/>
          <w:b/>
          <w:bCs/>
          <w:sz w:val="28"/>
          <w:szCs w:val="28"/>
        </w:rPr>
        <w:t>TUYÊN TRUYỀN HOẠT ĐỘNG KHUYẾN CÔNG</w:t>
      </w:r>
    </w:p>
    <w:p w:rsidR="007606D5" w:rsidRPr="007606D5" w:rsidRDefault="007606D5" w:rsidP="007606D5">
      <w:pPr>
        <w:shd w:val="clear" w:color="auto" w:fill="FFFFFF"/>
        <w:spacing w:after="0" w:line="234" w:lineRule="atLeast"/>
        <w:jc w:val="center"/>
        <w:rPr>
          <w:rFonts w:ascii="Times New Roman" w:eastAsia="Times New Roman" w:hAnsi="Times New Roman" w:cs="Times New Roman"/>
          <w:i/>
          <w:iCs/>
          <w:color w:val="000000" w:themeColor="text1"/>
          <w:sz w:val="24"/>
          <w:szCs w:val="24"/>
        </w:rPr>
      </w:pPr>
      <w:r w:rsidRPr="007606D5">
        <w:rPr>
          <w:rFonts w:ascii="Times New Roman" w:eastAsia="Times New Roman" w:hAnsi="Times New Roman" w:cs="Times New Roman"/>
          <w:i/>
          <w:iCs/>
          <w:color w:val="000000"/>
          <w:sz w:val="24"/>
          <w:szCs w:val="24"/>
        </w:rPr>
        <w:t>(Kèm theo Quyết định số:</w:t>
      </w:r>
      <w:r w:rsidRPr="007606D5">
        <w:rPr>
          <w:rFonts w:ascii="Times New Roman" w:eastAsia="Times New Roman" w:hAnsi="Times New Roman" w:cs="Times New Roman"/>
          <w:color w:val="000000"/>
          <w:sz w:val="24"/>
          <w:szCs w:val="24"/>
        </w:rPr>
        <w:t>                             ,</w:t>
      </w:r>
      <w:r w:rsidRPr="007606D5">
        <w:rPr>
          <w:rFonts w:ascii="Times New Roman" w:eastAsia="Times New Roman" w:hAnsi="Times New Roman" w:cs="Times New Roman"/>
          <w:i/>
          <w:iCs/>
          <w:color w:val="000000"/>
          <w:sz w:val="24"/>
          <w:szCs w:val="24"/>
        </w:rPr>
        <w:t xml:space="preserve"> ngày</w:t>
      </w:r>
      <w:r w:rsidRPr="007606D5">
        <w:rPr>
          <w:rFonts w:ascii="Times New Roman" w:eastAsia="Times New Roman" w:hAnsi="Times New Roman" w:cs="Times New Roman"/>
          <w:color w:val="000000"/>
          <w:sz w:val="24"/>
          <w:szCs w:val="24"/>
        </w:rPr>
        <w:t xml:space="preserve">                              </w:t>
      </w:r>
      <w:r w:rsidRPr="007606D5">
        <w:rPr>
          <w:rFonts w:ascii="Times New Roman" w:eastAsia="Times New Roman" w:hAnsi="Times New Roman" w:cs="Times New Roman"/>
          <w:i/>
          <w:iCs/>
          <w:color w:val="000000" w:themeColor="text1"/>
          <w:sz w:val="24"/>
          <w:szCs w:val="24"/>
        </w:rPr>
        <w:t xml:space="preserve">của Giám đốc </w:t>
      </w:r>
    </w:p>
    <w:p w:rsidR="007606D5" w:rsidRPr="007606D5" w:rsidRDefault="007606D5" w:rsidP="007606D5">
      <w:pPr>
        <w:shd w:val="clear" w:color="auto" w:fill="FFFFFF"/>
        <w:spacing w:after="0" w:line="234" w:lineRule="atLeast"/>
        <w:jc w:val="center"/>
        <w:rPr>
          <w:rFonts w:ascii="Times New Roman" w:eastAsia="Times New Roman" w:hAnsi="Times New Roman" w:cs="Times New Roman"/>
          <w:b/>
          <w:color w:val="000000"/>
          <w:sz w:val="28"/>
          <w:szCs w:val="28"/>
        </w:rPr>
      </w:pPr>
      <w:r w:rsidRPr="007606D5">
        <w:rPr>
          <w:rFonts w:ascii="Times New Roman" w:eastAsia="Times New Roman" w:hAnsi="Times New Roman" w:cs="Times New Roman"/>
          <w:i/>
          <w:iCs/>
          <w:color w:val="000000" w:themeColor="text1"/>
          <w:sz w:val="24"/>
          <w:szCs w:val="24"/>
        </w:rPr>
        <w:t>Trung tâm Khuyến công và Tư vấn Phát triển Công nghiệp</w:t>
      </w:r>
      <w:r w:rsidRPr="007606D5">
        <w:rPr>
          <w:rFonts w:ascii="Times New Roman" w:eastAsia="Times New Roman" w:hAnsi="Times New Roman" w:cs="Times New Roman"/>
          <w:i/>
          <w:iCs/>
          <w:color w:val="000000"/>
          <w:sz w:val="24"/>
          <w:szCs w:val="24"/>
        </w:rPr>
        <w:t>)</w:t>
      </w:r>
    </w:p>
    <w:p w:rsidR="006152B1" w:rsidRPr="003140F5" w:rsidRDefault="009220EA" w:rsidP="00075D6F">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6152B1" w:rsidRPr="00224D9E" w:rsidRDefault="00224D9E" w:rsidP="00224D9E">
      <w:pPr>
        <w:shd w:val="clear" w:color="auto" w:fill="FFFFFF"/>
        <w:spacing w:after="0" w:line="234" w:lineRule="atLeast"/>
        <w:ind w:firstLine="567"/>
        <w:jc w:val="both"/>
        <w:rPr>
          <w:rFonts w:ascii="Times New Roman" w:eastAsia="Times New Roman" w:hAnsi="Times New Roman" w:cs="Times New Roman"/>
          <w:b/>
          <w:color w:val="000000"/>
          <w:sz w:val="28"/>
          <w:szCs w:val="28"/>
        </w:rPr>
      </w:pPr>
      <w:r w:rsidRPr="00224D9E">
        <w:rPr>
          <w:rFonts w:ascii="Times New Roman" w:eastAsia="Times New Roman" w:hAnsi="Times New Roman" w:cs="Times New Roman"/>
          <w:b/>
          <w:color w:val="000000"/>
          <w:sz w:val="28"/>
          <w:szCs w:val="28"/>
        </w:rPr>
        <w:t xml:space="preserve">I. </w:t>
      </w:r>
      <w:r w:rsidR="006152B1" w:rsidRPr="00224D9E">
        <w:rPr>
          <w:rFonts w:ascii="Times New Roman" w:eastAsia="Times New Roman" w:hAnsi="Times New Roman" w:cs="Times New Roman"/>
          <w:b/>
          <w:color w:val="000000"/>
          <w:sz w:val="28"/>
          <w:szCs w:val="28"/>
        </w:rPr>
        <w:t>Căn cứ pháp lý</w:t>
      </w:r>
    </w:p>
    <w:p w:rsidR="0012006F" w:rsidRPr="00224D9E" w:rsidRDefault="0012006F" w:rsidP="00224D9E">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224D9E">
        <w:rPr>
          <w:rFonts w:ascii="Times New Roman" w:eastAsia="Times New Roman" w:hAnsi="Times New Roman" w:cs="Times New Roman"/>
          <w:color w:val="000000"/>
          <w:sz w:val="28"/>
          <w:szCs w:val="28"/>
        </w:rPr>
        <w:t xml:space="preserve">Căn cứ Nghị định số 45/2012/NĐ – CP ngày 21/5/2012 của Chính phủ về Khuyến công. </w:t>
      </w:r>
    </w:p>
    <w:p w:rsidR="0012006F" w:rsidRPr="00224D9E" w:rsidRDefault="0012006F" w:rsidP="00224D9E">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224D9E">
        <w:rPr>
          <w:rFonts w:ascii="Times New Roman" w:eastAsia="Times New Roman" w:hAnsi="Times New Roman" w:cs="Times New Roman"/>
          <w:color w:val="000000"/>
          <w:sz w:val="28"/>
          <w:szCs w:val="28"/>
        </w:rPr>
        <w:t>Căn cứ Quyết định số 59/2015/QĐ-UBND ngày 30/12/2015 của UBND tỉnh Đồng Nai ban hành Quy định về việc xây dựng, thẩm định, phê duyệt và tổ chức thực hiện chương trình, kế hoạch, đề án khuyến công trên địa bàn tỉnh Đồng Nai (được sửa đổi bổ sung bởi Quyết định số 17/2019/QĐ-UBND ngày 05/4/2019 của UBND tỉnh Đồng Nai)</w:t>
      </w:r>
    </w:p>
    <w:p w:rsidR="0012006F" w:rsidRPr="00224D9E" w:rsidRDefault="0012006F" w:rsidP="00224D9E">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224D9E">
        <w:rPr>
          <w:rFonts w:ascii="Times New Roman" w:eastAsia="Times New Roman" w:hAnsi="Times New Roman" w:cs="Times New Roman"/>
          <w:color w:val="000000"/>
          <w:sz w:val="28"/>
          <w:szCs w:val="28"/>
        </w:rPr>
        <w:t>Căn cứ Quyết định số 23/2018/QĐ-UBND ngày 24/4/2018 của UBND tỉnh Đồng Nai quy định chế độ công tác phí, chế độ hội nghị trên địa bàn tỉnh Đồng Nai;</w:t>
      </w:r>
    </w:p>
    <w:p w:rsidR="0012006F" w:rsidRPr="00224D9E" w:rsidRDefault="0012006F" w:rsidP="00224D9E">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224D9E">
        <w:rPr>
          <w:rFonts w:ascii="Times New Roman" w:eastAsia="Times New Roman" w:hAnsi="Times New Roman" w:cs="Times New Roman"/>
          <w:color w:val="000000"/>
          <w:sz w:val="28"/>
          <w:szCs w:val="28"/>
        </w:rPr>
        <w:t>Căn cứ Quyết định số 53/2018/QĐ-UBND ngày 11/12/2018 của UBND tỉnh Đồng Nai về Ban hành Quy định mức chi cụ thể cho các hoạt động khuyến công và công tác quản lý, sử dụng kinh phí khuyến công tỉnh Đồng Nai.</w:t>
      </w:r>
    </w:p>
    <w:p w:rsidR="00A752A9" w:rsidRPr="00914BE9" w:rsidRDefault="00A752A9" w:rsidP="00A752A9">
      <w:pPr>
        <w:spacing w:before="100" w:after="100"/>
        <w:ind w:firstLine="567"/>
        <w:jc w:val="both"/>
        <w:rPr>
          <w:rFonts w:ascii="Times New Roman" w:hAnsi="Times New Roman"/>
          <w:color w:val="000000" w:themeColor="text1"/>
          <w:sz w:val="28"/>
          <w:szCs w:val="28"/>
        </w:rPr>
      </w:pPr>
      <w:r w:rsidRPr="00914BE9">
        <w:rPr>
          <w:rFonts w:ascii="Times New Roman" w:hAnsi="Times New Roman"/>
          <w:color w:val="000000" w:themeColor="text1"/>
          <w:sz w:val="28"/>
          <w:szCs w:val="28"/>
        </w:rPr>
        <w:t>Căn cứ Quyết định số 1952/QĐ-UBND, ngày 09/6/2021 của Ủy ban Nhân dân tỉnh Đồng Nai Ban hành Quy định chức năng nhiệm vụ, quyền hạn và cơ cấu tổ chức của Trung tâm Khuyến công và Tư vấn Phát triển Công nghiệp tỉnh Đồng Nai;</w:t>
      </w:r>
    </w:p>
    <w:p w:rsidR="002B516F" w:rsidRPr="00EF2861" w:rsidRDefault="002B516F" w:rsidP="002B516F">
      <w:pPr>
        <w:pStyle w:val="NormalWeb"/>
        <w:shd w:val="clear" w:color="auto" w:fill="FFFFFF"/>
        <w:spacing w:before="0" w:beforeAutospacing="0" w:after="0" w:afterAutospacing="0" w:line="234" w:lineRule="atLeast"/>
        <w:ind w:firstLine="567"/>
        <w:jc w:val="both"/>
        <w:rPr>
          <w:color w:val="000000"/>
          <w:sz w:val="28"/>
          <w:szCs w:val="28"/>
        </w:rPr>
      </w:pPr>
      <w:r w:rsidRPr="00EF2861">
        <w:rPr>
          <w:sz w:val="28"/>
          <w:szCs w:val="28"/>
        </w:rPr>
        <w:t>C</w:t>
      </w:r>
      <w:r w:rsidRPr="00EF2861">
        <w:rPr>
          <w:rFonts w:hint="eastAsia"/>
          <w:sz w:val="28"/>
          <w:szCs w:val="28"/>
        </w:rPr>
        <w:t>ă</w:t>
      </w:r>
      <w:r w:rsidRPr="00EF2861">
        <w:rPr>
          <w:sz w:val="28"/>
          <w:szCs w:val="28"/>
        </w:rPr>
        <w:t xml:space="preserve">n cứ Quyết </w:t>
      </w:r>
      <w:r w:rsidRPr="00EF2861">
        <w:rPr>
          <w:rFonts w:hint="eastAsia"/>
          <w:sz w:val="28"/>
          <w:szCs w:val="28"/>
        </w:rPr>
        <w:t>đ</w:t>
      </w:r>
      <w:r w:rsidRPr="00EF2861">
        <w:rPr>
          <w:sz w:val="28"/>
          <w:szCs w:val="28"/>
        </w:rPr>
        <w:t xml:space="preserve">ịnh số 19/QĐ-KC&amp;TV ngày 24/06/2021 của Trung tâm Khuyến công và Tư vấn Phát triển Công nghiệp về Ban hành chức năng, nhiệm vụ, quyền hạn </w:t>
      </w:r>
      <w:r w:rsidRPr="00EF2861">
        <w:rPr>
          <w:sz w:val="28"/>
          <w:szCs w:val="28"/>
          <w:shd w:val="clear" w:color="auto" w:fill="FFFFFF"/>
        </w:rPr>
        <w:t>và cơ cấu tổ chức của các phòng thuộc Trung tâm Khuyến công và Tư vấn phát triển Công nghiệp Đồng Nai</w:t>
      </w:r>
      <w:r w:rsidRPr="00EF2861">
        <w:rPr>
          <w:color w:val="000000"/>
          <w:sz w:val="28"/>
          <w:szCs w:val="28"/>
        </w:rPr>
        <w:t>.</w:t>
      </w:r>
    </w:p>
    <w:p w:rsidR="006152B1" w:rsidRDefault="006152B1" w:rsidP="00224D9E">
      <w:pPr>
        <w:shd w:val="clear" w:color="auto" w:fill="FFFFFF"/>
        <w:spacing w:after="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II.</w:t>
      </w:r>
      <w:r w:rsidRPr="00486AB3">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Q</w:t>
      </w:r>
      <w:r w:rsidRPr="00486AB3">
        <w:rPr>
          <w:rFonts w:ascii="Times New Roman" w:eastAsia="Times New Roman" w:hAnsi="Times New Roman" w:cs="Times New Roman"/>
          <w:b/>
          <w:color w:val="000000"/>
          <w:sz w:val="28"/>
          <w:szCs w:val="28"/>
        </w:rPr>
        <w:t>uy trình</w:t>
      </w:r>
      <w:r>
        <w:rPr>
          <w:rFonts w:ascii="Times New Roman" w:eastAsia="Times New Roman" w:hAnsi="Times New Roman" w:cs="Times New Roman"/>
          <w:b/>
          <w:color w:val="000000"/>
          <w:sz w:val="28"/>
          <w:szCs w:val="28"/>
        </w:rPr>
        <w:t xml:space="preserve"> thực hiện</w:t>
      </w:r>
      <w:r w:rsidRPr="00486AB3">
        <w:rPr>
          <w:rFonts w:ascii="Times New Roman" w:eastAsia="Times New Roman" w:hAnsi="Times New Roman" w:cs="Times New Roman"/>
          <w:b/>
          <w:color w:val="000000"/>
          <w:sz w:val="28"/>
          <w:szCs w:val="28"/>
        </w:rPr>
        <w:t>:</w:t>
      </w:r>
    </w:p>
    <w:p w:rsidR="0012006F" w:rsidRPr="0012006F" w:rsidRDefault="0012006F" w:rsidP="0012006F">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12006F">
        <w:rPr>
          <w:rFonts w:ascii="Times New Roman" w:eastAsia="Times New Roman" w:hAnsi="Times New Roman" w:cs="Times New Roman"/>
          <w:color w:val="000000"/>
          <w:sz w:val="28"/>
          <w:szCs w:val="28"/>
        </w:rPr>
        <w:t>Trung tâm khuyến công và Tư vấn phat triển Công nghiệp xây dựng quy trình đề án tuyên truyền khuyến công như sau:</w:t>
      </w:r>
    </w:p>
    <w:p w:rsidR="002F61A9" w:rsidRDefault="006152B1" w:rsidP="00224D9E">
      <w:pPr>
        <w:shd w:val="clear" w:color="auto" w:fill="FFFFFF"/>
        <w:spacing w:after="0" w:line="234" w:lineRule="atLeast"/>
        <w:ind w:firstLine="567"/>
        <w:jc w:val="both"/>
        <w:rPr>
          <w:rFonts w:ascii="Times New Roman" w:eastAsia="SimSun" w:hAnsi="Times New Roman" w:cs="Times New Roman"/>
          <w:i/>
          <w:sz w:val="28"/>
          <w:szCs w:val="28"/>
          <w:lang w:eastAsia="zh-CN"/>
        </w:rPr>
      </w:pPr>
      <w:r w:rsidRPr="00CE5493">
        <w:rPr>
          <w:rFonts w:ascii="Times New Roman" w:eastAsia="Times New Roman" w:hAnsi="Times New Roman" w:cs="Times New Roman"/>
          <w:b/>
          <w:color w:val="000000"/>
          <w:sz w:val="28"/>
          <w:szCs w:val="28"/>
        </w:rPr>
        <w:t xml:space="preserve">Bước </w:t>
      </w:r>
      <w:r>
        <w:rPr>
          <w:rFonts w:ascii="Times New Roman" w:eastAsia="Times New Roman" w:hAnsi="Times New Roman" w:cs="Times New Roman"/>
          <w:b/>
          <w:color w:val="000000"/>
          <w:sz w:val="28"/>
          <w:szCs w:val="28"/>
        </w:rPr>
        <w:t>1</w:t>
      </w:r>
      <w:r w:rsidRPr="00CE5493">
        <w:rPr>
          <w:rFonts w:ascii="Times New Roman" w:eastAsia="Times New Roman" w:hAnsi="Times New Roman" w:cs="Times New Roman"/>
          <w:b/>
          <w:color w:val="000000"/>
          <w:sz w:val="28"/>
          <w:szCs w:val="28"/>
        </w:rPr>
        <w:t>:</w:t>
      </w:r>
      <w:r w:rsidRPr="00CE5493">
        <w:rPr>
          <w:rFonts w:ascii="Times New Roman" w:eastAsia="Times New Roman" w:hAnsi="Times New Roman" w:cs="Times New Roman"/>
          <w:color w:val="000000"/>
          <w:sz w:val="28"/>
          <w:szCs w:val="28"/>
        </w:rPr>
        <w:t xml:space="preserve"> </w:t>
      </w:r>
      <w:r w:rsidR="002F61A9" w:rsidRPr="002F61A9">
        <w:rPr>
          <w:rFonts w:ascii="Times New Roman" w:hAnsi="Times New Roman" w:cs="Times New Roman"/>
          <w:b/>
          <w:color w:val="000000"/>
          <w:sz w:val="28"/>
          <w:szCs w:val="28"/>
        </w:rPr>
        <w:t>Tiếp nhận và xử lý Thông tin</w:t>
      </w:r>
      <w:r w:rsidR="002F61A9">
        <w:rPr>
          <w:rFonts w:ascii="Times New Roman" w:eastAsia="SimSun" w:hAnsi="Times New Roman" w:cs="Times New Roman"/>
          <w:i/>
          <w:sz w:val="28"/>
          <w:szCs w:val="28"/>
          <w:lang w:eastAsia="zh-CN"/>
        </w:rPr>
        <w:t xml:space="preserve"> </w:t>
      </w:r>
    </w:p>
    <w:p w:rsidR="00B87D5C" w:rsidRDefault="00A80A1B" w:rsidP="00224D9E">
      <w:pPr>
        <w:shd w:val="clear" w:color="auto" w:fill="FFFFFF"/>
        <w:spacing w:after="0" w:line="234" w:lineRule="atLeast"/>
        <w:ind w:firstLine="567"/>
        <w:jc w:val="both"/>
        <w:rPr>
          <w:rFonts w:ascii="Times New Roman" w:eastAsia="SimSun" w:hAnsi="Times New Roman" w:cs="Times New Roman"/>
          <w:sz w:val="28"/>
          <w:szCs w:val="28"/>
          <w:lang w:eastAsia="zh-CN"/>
        </w:rPr>
      </w:pPr>
      <w:r w:rsidRPr="002F61A9">
        <w:rPr>
          <w:rFonts w:ascii="Times New Roman" w:eastAsia="SimSun" w:hAnsi="Times New Roman" w:cs="Times New Roman"/>
          <w:sz w:val="28"/>
          <w:szCs w:val="28"/>
          <w:lang w:eastAsia="zh-CN"/>
        </w:rPr>
        <w:t>Thông qua đăng ký kế hoạch khuyến công của UBND các huyện, TP Long Khánh, Thành phố</w:t>
      </w:r>
      <w:r>
        <w:rPr>
          <w:rFonts w:ascii="Times New Roman" w:eastAsia="SimSun" w:hAnsi="Times New Roman" w:cs="Times New Roman"/>
          <w:sz w:val="28"/>
          <w:szCs w:val="28"/>
          <w:lang w:eastAsia="zh-CN"/>
        </w:rPr>
        <w:t xml:space="preserve"> Biên Hòa.</w:t>
      </w:r>
      <w:r w:rsidR="00B87D5C">
        <w:rPr>
          <w:rFonts w:ascii="Times New Roman" w:eastAsia="SimSun" w:hAnsi="Times New Roman" w:cs="Times New Roman"/>
          <w:sz w:val="28"/>
          <w:szCs w:val="28"/>
          <w:lang w:eastAsia="zh-CN"/>
        </w:rPr>
        <w:t xml:space="preserve"> </w:t>
      </w:r>
      <w:r w:rsidR="0012006F">
        <w:rPr>
          <w:rFonts w:ascii="Times New Roman" w:eastAsia="SimSun" w:hAnsi="Times New Roman" w:cs="Times New Roman"/>
          <w:sz w:val="28"/>
          <w:szCs w:val="28"/>
          <w:lang w:eastAsia="zh-CN"/>
        </w:rPr>
        <w:t>Giao phòng chủ trì t</w:t>
      </w:r>
      <w:r w:rsidRPr="00B36FB9">
        <w:rPr>
          <w:rFonts w:ascii="Times New Roman" w:eastAsia="SimSun" w:hAnsi="Times New Roman" w:cs="Times New Roman"/>
          <w:sz w:val="28"/>
          <w:szCs w:val="28"/>
          <w:lang w:eastAsia="zh-CN"/>
        </w:rPr>
        <w:t xml:space="preserve">ổng hợp kế hoạch, nhu cầu </w:t>
      </w:r>
      <w:r w:rsidR="00B87D5C" w:rsidRPr="002F61A9">
        <w:rPr>
          <w:rFonts w:ascii="Times New Roman" w:eastAsia="SimSun" w:hAnsi="Times New Roman" w:cs="Times New Roman"/>
          <w:sz w:val="28"/>
          <w:szCs w:val="28"/>
          <w:lang w:eastAsia="zh-CN"/>
        </w:rPr>
        <w:t xml:space="preserve">Tổng hợp kế hoạch, nhu cầu hỗ trợ nội dung </w:t>
      </w:r>
      <w:r w:rsidR="00B87D5C">
        <w:rPr>
          <w:rFonts w:ascii="Times New Roman" w:eastAsia="SimSun" w:hAnsi="Times New Roman" w:cs="Times New Roman"/>
          <w:sz w:val="28"/>
          <w:szCs w:val="28"/>
          <w:lang w:eastAsia="zh-CN"/>
        </w:rPr>
        <w:t>tuyền truyền khuyến công.</w:t>
      </w:r>
    </w:p>
    <w:p w:rsidR="002F61A9" w:rsidRPr="00224D9E" w:rsidRDefault="002F61A9" w:rsidP="00224D9E">
      <w:pPr>
        <w:shd w:val="clear" w:color="auto" w:fill="FFFFFF"/>
        <w:spacing w:after="0" w:line="234" w:lineRule="atLeast"/>
        <w:ind w:firstLine="567"/>
        <w:jc w:val="both"/>
        <w:rPr>
          <w:rFonts w:ascii="Times New Roman" w:eastAsia="SimSun" w:hAnsi="Times New Roman" w:cs="Times New Roman"/>
          <w:b/>
          <w:sz w:val="28"/>
          <w:szCs w:val="28"/>
          <w:lang w:eastAsia="zh-CN"/>
        </w:rPr>
      </w:pPr>
      <w:r w:rsidRPr="00224D9E">
        <w:rPr>
          <w:rFonts w:ascii="Times New Roman" w:eastAsia="SimSun" w:hAnsi="Times New Roman" w:cs="Times New Roman"/>
          <w:b/>
          <w:sz w:val="28"/>
          <w:szCs w:val="28"/>
          <w:lang w:eastAsia="zh-CN"/>
        </w:rPr>
        <w:t xml:space="preserve">Bước 2: </w:t>
      </w:r>
      <w:r w:rsidR="00353DE2" w:rsidRPr="00224D9E">
        <w:rPr>
          <w:rFonts w:ascii="Times New Roman" w:eastAsia="SimSun" w:hAnsi="Times New Roman" w:cs="Times New Roman"/>
          <w:b/>
          <w:sz w:val="28"/>
          <w:szCs w:val="28"/>
          <w:lang w:eastAsia="zh-CN"/>
        </w:rPr>
        <w:t>Xây dựng</w:t>
      </w:r>
      <w:r w:rsidRPr="00224D9E">
        <w:rPr>
          <w:rFonts w:ascii="Times New Roman" w:eastAsia="SimSun" w:hAnsi="Times New Roman" w:cs="Times New Roman"/>
          <w:b/>
          <w:sz w:val="28"/>
          <w:szCs w:val="28"/>
          <w:lang w:eastAsia="zh-CN"/>
        </w:rPr>
        <w:t xml:space="preserve"> đề án</w:t>
      </w:r>
    </w:p>
    <w:p w:rsidR="00D85803" w:rsidRDefault="00D85803"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Làm việc, thống nhất </w:t>
      </w:r>
      <w:r w:rsidRPr="00D85803">
        <w:rPr>
          <w:color w:val="000000"/>
          <w:sz w:val="28"/>
          <w:szCs w:val="28"/>
        </w:rPr>
        <w:t>với đơn vị phối hợp theo từng nội dung: Chuyên đề Khuyến công, Hộ</w:t>
      </w:r>
      <w:r>
        <w:rPr>
          <w:color w:val="000000"/>
          <w:sz w:val="28"/>
          <w:szCs w:val="28"/>
        </w:rPr>
        <w:t>i thảo, bản tin, số liệu CNNT, w</w:t>
      </w:r>
      <w:r w:rsidRPr="00D85803">
        <w:rPr>
          <w:color w:val="000000"/>
          <w:sz w:val="28"/>
          <w:szCs w:val="28"/>
        </w:rPr>
        <w:t>ebsite</w:t>
      </w:r>
      <w:r>
        <w:rPr>
          <w:color w:val="000000"/>
          <w:sz w:val="28"/>
          <w:szCs w:val="28"/>
        </w:rPr>
        <w:t>...</w:t>
      </w:r>
      <w:r w:rsidRPr="00D85803">
        <w:rPr>
          <w:color w:val="000000"/>
          <w:sz w:val="28"/>
          <w:szCs w:val="28"/>
        </w:rPr>
        <w:t xml:space="preserve"> </w:t>
      </w:r>
    </w:p>
    <w:p w:rsidR="007F4200" w:rsidRPr="00D85803"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Làm việc, thống nhất </w:t>
      </w:r>
      <w:r w:rsidRPr="00D85803">
        <w:rPr>
          <w:color w:val="000000"/>
          <w:sz w:val="28"/>
          <w:szCs w:val="28"/>
        </w:rPr>
        <w:t>với đơn vị phối hợp theo từng nội dung: Chuyên đề Khuyến công, Hộ</w:t>
      </w:r>
      <w:r>
        <w:rPr>
          <w:color w:val="000000"/>
          <w:sz w:val="28"/>
          <w:szCs w:val="28"/>
        </w:rPr>
        <w:t>i thảo, bản tin, số liệu CNNT, w</w:t>
      </w:r>
      <w:r w:rsidRPr="00D85803">
        <w:rPr>
          <w:color w:val="000000"/>
          <w:sz w:val="28"/>
          <w:szCs w:val="28"/>
        </w:rPr>
        <w:t>ebsite</w:t>
      </w:r>
      <w:r>
        <w:rPr>
          <w:color w:val="000000"/>
          <w:sz w:val="28"/>
          <w:szCs w:val="28"/>
        </w:rPr>
        <w:t>...</w:t>
      </w:r>
      <w:r w:rsidRPr="00D85803">
        <w:rPr>
          <w:color w:val="000000"/>
          <w:sz w:val="28"/>
          <w:szCs w:val="28"/>
        </w:rPr>
        <w:t xml:space="preserve"> </w:t>
      </w:r>
    </w:p>
    <w:p w:rsidR="007F4200" w:rsidRPr="00BB4D77"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lastRenderedPageBreak/>
        <w:t>Thu thập, xử lý thông tin</w:t>
      </w:r>
      <w:r w:rsidRPr="00BB4D77">
        <w:rPr>
          <w:color w:val="000000"/>
          <w:sz w:val="28"/>
          <w:szCs w:val="28"/>
        </w:rPr>
        <w:t>, xây dựng đề án hoàn chỉnh, trình lãnh đạo Trung tâm ký trình Sở Công Thương.</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sidRPr="00BB4D77">
        <w:rPr>
          <w:color w:val="000000"/>
          <w:sz w:val="28"/>
          <w:szCs w:val="28"/>
        </w:rPr>
        <w:t xml:space="preserve">Chỉnh sửa, bổ sung hồ sơ đề án </w:t>
      </w:r>
      <w:r>
        <w:rPr>
          <w:color w:val="000000"/>
          <w:sz w:val="28"/>
          <w:szCs w:val="28"/>
        </w:rPr>
        <w:t>theo ý kiến của Sở Công Thương (nếu có)</w:t>
      </w:r>
    </w:p>
    <w:p w:rsidR="007F4200" w:rsidRPr="00BB4D77"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Liên hệ đôn đốc Theo dõi phê duyệt của cấp có thẩm quyền.</w:t>
      </w:r>
    </w:p>
    <w:p w:rsidR="000006AD" w:rsidRDefault="006152B1" w:rsidP="00224D9E">
      <w:pPr>
        <w:pStyle w:val="NormalWeb"/>
        <w:shd w:val="clear" w:color="auto" w:fill="FFFFFF"/>
        <w:spacing w:before="0" w:beforeAutospacing="0" w:after="0" w:afterAutospacing="0" w:line="234" w:lineRule="atLeast"/>
        <w:ind w:firstLine="567"/>
        <w:jc w:val="both"/>
        <w:rPr>
          <w:i/>
          <w:sz w:val="28"/>
          <w:szCs w:val="28"/>
        </w:rPr>
      </w:pPr>
      <w:r w:rsidRPr="000006AD">
        <w:rPr>
          <w:rFonts w:eastAsia="SimSun"/>
          <w:b/>
          <w:sz w:val="28"/>
          <w:szCs w:val="28"/>
          <w:lang w:eastAsia="zh-CN"/>
        </w:rPr>
        <w:t xml:space="preserve">Bước </w:t>
      </w:r>
      <w:r w:rsidR="000006AD" w:rsidRPr="000006AD">
        <w:rPr>
          <w:rFonts w:eastAsia="SimSun"/>
          <w:b/>
          <w:sz w:val="28"/>
          <w:szCs w:val="28"/>
          <w:lang w:eastAsia="zh-CN"/>
        </w:rPr>
        <w:t>3</w:t>
      </w:r>
      <w:r w:rsidRPr="000006AD">
        <w:rPr>
          <w:rFonts w:eastAsia="SimSun"/>
          <w:b/>
          <w:sz w:val="28"/>
          <w:szCs w:val="28"/>
          <w:lang w:eastAsia="zh-CN"/>
        </w:rPr>
        <w:t xml:space="preserve">: </w:t>
      </w:r>
      <w:r w:rsidR="000006AD" w:rsidRPr="000006AD">
        <w:rPr>
          <w:b/>
          <w:color w:val="000000"/>
          <w:sz w:val="28"/>
          <w:szCs w:val="28"/>
        </w:rPr>
        <w:t>Triển khai đề án</w:t>
      </w:r>
      <w:r w:rsidR="000006AD" w:rsidRPr="000006AD">
        <w:rPr>
          <w:i/>
          <w:sz w:val="28"/>
          <w:szCs w:val="28"/>
        </w:rPr>
        <w:t xml:space="preserve"> </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Căn cứ quyết định phê duyệt, tiến hành x</w:t>
      </w:r>
      <w:r w:rsidRPr="0080707F">
        <w:rPr>
          <w:color w:val="000000"/>
          <w:sz w:val="28"/>
          <w:szCs w:val="28"/>
        </w:rPr>
        <w:t xml:space="preserve">ây dựng kế hoạch </w:t>
      </w:r>
      <w:r>
        <w:rPr>
          <w:color w:val="000000"/>
          <w:sz w:val="28"/>
          <w:szCs w:val="28"/>
        </w:rPr>
        <w:t xml:space="preserve">chi tiết để </w:t>
      </w:r>
      <w:r w:rsidRPr="0080707F">
        <w:rPr>
          <w:color w:val="000000"/>
          <w:sz w:val="28"/>
          <w:szCs w:val="28"/>
        </w:rPr>
        <w:t xml:space="preserve">triển khai </w:t>
      </w:r>
      <w:r>
        <w:rPr>
          <w:color w:val="000000"/>
          <w:sz w:val="28"/>
          <w:szCs w:val="28"/>
        </w:rPr>
        <w:t xml:space="preserve">thực hiện </w:t>
      </w:r>
      <w:r w:rsidRPr="0080707F">
        <w:rPr>
          <w:color w:val="000000"/>
          <w:sz w:val="28"/>
          <w:szCs w:val="28"/>
        </w:rPr>
        <w:t>Đề án</w:t>
      </w:r>
      <w:r>
        <w:rPr>
          <w:color w:val="000000"/>
          <w:sz w:val="28"/>
          <w:szCs w:val="28"/>
        </w:rPr>
        <w:t>.</w:t>
      </w:r>
    </w:p>
    <w:p w:rsidR="007F4200" w:rsidRPr="0080707F"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sidRPr="0080707F">
        <w:rPr>
          <w:color w:val="000000"/>
          <w:sz w:val="28"/>
          <w:szCs w:val="28"/>
        </w:rPr>
        <w:t>Ban hành quyết định Ban quản lý đề án</w:t>
      </w:r>
    </w:p>
    <w:p w:rsidR="007F4200" w:rsidRPr="005D24A4" w:rsidRDefault="007F4200" w:rsidP="00224D9E">
      <w:pPr>
        <w:pStyle w:val="NormalWeb"/>
        <w:shd w:val="clear" w:color="auto" w:fill="FFFFFF"/>
        <w:spacing w:before="0" w:beforeAutospacing="0" w:after="0" w:afterAutospacing="0" w:line="234" w:lineRule="atLeast"/>
        <w:ind w:firstLine="567"/>
        <w:jc w:val="both"/>
        <w:rPr>
          <w:color w:val="000000"/>
          <w:sz w:val="28"/>
          <w:szCs w:val="28"/>
        </w:rPr>
      </w:pPr>
      <w:r w:rsidRPr="005D24A4">
        <w:rPr>
          <w:color w:val="000000"/>
          <w:sz w:val="28"/>
          <w:szCs w:val="28"/>
        </w:rPr>
        <w:t>3.1 Triển khai nội dung xây dựng chuyên đề khuyến công</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Xây dựng kế hoạch thực hiện chuyên đề khuyến công</w:t>
      </w:r>
      <w:r w:rsidR="00AA67A4">
        <w:rPr>
          <w:color w:val="000000"/>
          <w:sz w:val="28"/>
          <w:szCs w:val="28"/>
        </w:rPr>
        <w:t>;</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Thương thảo, ký hợp đồng Đài Phát thanh truyền hình Đồng Nai, thực hiện thủ tục tạm ứng kinh phí của hợp đồng</w:t>
      </w:r>
      <w:r w:rsidR="00AA67A4">
        <w:rPr>
          <w:color w:val="000000"/>
          <w:sz w:val="28"/>
          <w:szCs w:val="28"/>
        </w:rPr>
        <w:t>;</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Xây dựng đề cương, chủ đề định kỳ, liên hệ điểm ghi hình, xin lệnh điều xe, phối hợp Đài PTTH đi ghi hình, cung cấp thông tin biên tập xây dựng chuyên đề</w:t>
      </w:r>
      <w:r w:rsidR="00AA67A4">
        <w:rPr>
          <w:color w:val="000000"/>
          <w:sz w:val="28"/>
          <w:szCs w:val="28"/>
        </w:rPr>
        <w:t>;</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Theo dõi nội dung, lịch phát sóng định kỳ, nhận file video đăng tải website.</w:t>
      </w:r>
    </w:p>
    <w:p w:rsidR="007F4200" w:rsidRDefault="007F4200" w:rsidP="00224D9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3.2 Triển khai nội dung Tổ chức hội thảo giới thiệu KHCN áp dụng trong sản xuất</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Xây dựng tham mưu lãnh đạo Trung tâm ban hành kế hoạch chi tiết tổ chức hội thảo</w:t>
      </w:r>
      <w:r w:rsidR="00AA67A4">
        <w:rPr>
          <w:color w:val="000000"/>
          <w:sz w:val="28"/>
          <w:szCs w:val="28"/>
        </w:rPr>
        <w:t>;</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Làm việc các đơn vị phối hợp (UBND địa phương tổ chức, chuyên gia báo cáo ) về công tác tổ chức hội thảo</w:t>
      </w:r>
      <w:r w:rsidR="00AA67A4">
        <w:rPr>
          <w:color w:val="000000"/>
          <w:sz w:val="28"/>
          <w:szCs w:val="28"/>
        </w:rPr>
        <w:t>;</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Thương thảo, ký hợp đồng phối hợp với đơn vị chuyên môn trình bày báo cáo hội thảo</w:t>
      </w:r>
      <w:r w:rsidR="00AA67A4">
        <w:rPr>
          <w:color w:val="000000"/>
          <w:sz w:val="28"/>
          <w:szCs w:val="28"/>
        </w:rPr>
        <w:t>;</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Thương thảo, ký hợp đồng thuê hội trường nơi tổ chức hội thảo</w:t>
      </w:r>
      <w:r w:rsidR="00AA67A4">
        <w:rPr>
          <w:color w:val="000000"/>
          <w:sz w:val="28"/>
          <w:szCs w:val="28"/>
        </w:rPr>
        <w:t>;</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Thực hiện thủ tục tạm ứng kinh phí các khoản chi </w:t>
      </w:r>
      <w:r w:rsidR="00AA67A4">
        <w:rPr>
          <w:color w:val="000000"/>
          <w:sz w:val="28"/>
          <w:szCs w:val="28"/>
        </w:rPr>
        <w:t>;</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Tổ chức hội thảo</w:t>
      </w:r>
      <w:r w:rsidR="00AA67A4">
        <w:rPr>
          <w:color w:val="000000"/>
          <w:sz w:val="28"/>
          <w:szCs w:val="28"/>
        </w:rPr>
        <w:t>;</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Thanh toán chi phí, hoàn ứng kinh phí.</w:t>
      </w:r>
    </w:p>
    <w:p w:rsidR="007F4200" w:rsidRDefault="007F4200" w:rsidP="00A81938">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3.3 Triển khai nôi dung Số liệu CNNT</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Làm việc Cục Thống kê Đồng Nai, Thương thảo, ký Hợp đồng cung cấp số liệu CNNT, thực hiện thủ tục tạm ứng kinh phí của hợp đồng</w:t>
      </w:r>
      <w:r w:rsidR="00AA67A4">
        <w:rPr>
          <w:color w:val="000000"/>
          <w:sz w:val="28"/>
          <w:szCs w:val="28"/>
        </w:rPr>
        <w:t>;</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Theo dõi, nhận kết quả cung cấp bản giấy, file điện tử số liệu CNNT định kỳ hàng quý</w:t>
      </w:r>
      <w:r w:rsidR="00AA67A4">
        <w:rPr>
          <w:color w:val="000000"/>
          <w:sz w:val="28"/>
          <w:szCs w:val="28"/>
        </w:rPr>
        <w:t>.</w:t>
      </w:r>
    </w:p>
    <w:p w:rsidR="007F4200" w:rsidRDefault="007F4200" w:rsidP="00A81938">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3.4 Triển khai nội dung duy trì, cập nhật Website</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Xây dựng kế hoạch thực hiện duy trì, cập nhật Website</w:t>
      </w:r>
      <w:r w:rsidR="00AA67A4">
        <w:rPr>
          <w:color w:val="000000"/>
          <w:sz w:val="28"/>
          <w:szCs w:val="28"/>
        </w:rPr>
        <w:t>;</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Thương thảo, ký hợp đồng thiết kế nâng cấp website (nếu có); </w:t>
      </w:r>
      <w:r w:rsidR="00AA67A4">
        <w:rPr>
          <w:color w:val="000000"/>
          <w:sz w:val="28"/>
          <w:szCs w:val="28"/>
        </w:rPr>
        <w:t>t</w:t>
      </w:r>
      <w:r>
        <w:rPr>
          <w:color w:val="000000"/>
          <w:sz w:val="28"/>
          <w:szCs w:val="28"/>
        </w:rPr>
        <w:t>huê lưu trữ, thuê quản trị, duy trì tên miền</w:t>
      </w:r>
      <w:r w:rsidR="00AA67A4">
        <w:rPr>
          <w:color w:val="000000"/>
          <w:sz w:val="28"/>
          <w:szCs w:val="28"/>
        </w:rPr>
        <w:t>;</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Thực hiện cập nhật thông tin liên qu</w:t>
      </w:r>
      <w:r w:rsidR="00AA67A4">
        <w:rPr>
          <w:color w:val="000000"/>
          <w:sz w:val="28"/>
          <w:szCs w:val="28"/>
        </w:rPr>
        <w:t>an đến</w:t>
      </w:r>
      <w:r>
        <w:rPr>
          <w:color w:val="000000"/>
          <w:sz w:val="28"/>
          <w:szCs w:val="28"/>
        </w:rPr>
        <w:t xml:space="preserve"> lĩnh vực khuyến công</w:t>
      </w:r>
      <w:r w:rsidR="00AA67A4">
        <w:rPr>
          <w:color w:val="000000"/>
          <w:sz w:val="28"/>
          <w:szCs w:val="28"/>
        </w:rPr>
        <w:t>;</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Cập nhật số liêu CNNT vào trang CSDL Sở Công Thương, Trung tâm</w:t>
      </w:r>
      <w:r w:rsidR="00AA67A4">
        <w:rPr>
          <w:color w:val="000000"/>
          <w:sz w:val="28"/>
          <w:szCs w:val="28"/>
        </w:rPr>
        <w:t>;</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Cập nhật video chuyên đề khuyến công dịnh kỳ</w:t>
      </w:r>
      <w:r w:rsidR="00AA67A4">
        <w:rPr>
          <w:color w:val="000000"/>
          <w:sz w:val="28"/>
          <w:szCs w:val="28"/>
        </w:rPr>
        <w:t>;</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Tổng hợp danh sách cập nhật, thanh toán tiền nhuận bút.</w:t>
      </w:r>
    </w:p>
    <w:p w:rsidR="007F4200" w:rsidRDefault="007F4200" w:rsidP="00A81938">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3.5 Xây dựng </w:t>
      </w:r>
      <w:r w:rsidR="00AA67A4">
        <w:rPr>
          <w:color w:val="000000"/>
          <w:sz w:val="28"/>
          <w:szCs w:val="28"/>
        </w:rPr>
        <w:t>b</w:t>
      </w:r>
      <w:r w:rsidRPr="00124B9B">
        <w:rPr>
          <w:color w:val="000000"/>
          <w:sz w:val="28"/>
          <w:szCs w:val="28"/>
        </w:rPr>
        <w:t>rochure sản phẩm CNNT tiêu biểu tỉnh Đồng Nai</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Xây dựng kế hoạch thực hiện B</w:t>
      </w:r>
      <w:r w:rsidRPr="00124B9B">
        <w:rPr>
          <w:color w:val="000000"/>
          <w:sz w:val="28"/>
          <w:szCs w:val="28"/>
        </w:rPr>
        <w:t>rochure</w:t>
      </w:r>
      <w:r w:rsidR="00AA67A4">
        <w:rPr>
          <w:color w:val="000000"/>
          <w:sz w:val="28"/>
          <w:szCs w:val="28"/>
        </w:rPr>
        <w:t>;</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Thu thập thông tin, hình ảnh</w:t>
      </w:r>
      <w:r w:rsidR="00AA67A4">
        <w:rPr>
          <w:color w:val="000000"/>
          <w:sz w:val="28"/>
          <w:szCs w:val="28"/>
        </w:rPr>
        <w:t>;</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lastRenderedPageBreak/>
        <w:t>- Thương thảo, ký hợp đồng đơn vị thiết kế</w:t>
      </w:r>
      <w:r w:rsidR="00AA67A4">
        <w:rPr>
          <w:color w:val="000000"/>
          <w:sz w:val="28"/>
          <w:szCs w:val="28"/>
        </w:rPr>
        <w:t>;</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Duyệt maket</w:t>
      </w:r>
      <w:r w:rsidR="00AA67A4">
        <w:rPr>
          <w:color w:val="000000"/>
          <w:sz w:val="28"/>
          <w:szCs w:val="28"/>
        </w:rPr>
        <w:t>;</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Thương thảo, ký hợp đồng đơn vị in ấn</w:t>
      </w:r>
      <w:r w:rsidR="00AA67A4">
        <w:rPr>
          <w:color w:val="000000"/>
          <w:sz w:val="28"/>
          <w:szCs w:val="28"/>
        </w:rPr>
        <w:t>;</w:t>
      </w:r>
    </w:p>
    <w:p w:rsidR="007F4200" w:rsidRDefault="007F4200" w:rsidP="007F4200">
      <w:pPr>
        <w:pStyle w:val="NormalWeb"/>
        <w:shd w:val="clear" w:color="auto" w:fill="FFFFFF"/>
        <w:tabs>
          <w:tab w:val="left" w:pos="426"/>
        </w:tabs>
        <w:spacing w:before="0" w:beforeAutospacing="0" w:after="0" w:afterAutospacing="0" w:line="234" w:lineRule="atLeast"/>
        <w:ind w:firstLine="567"/>
        <w:jc w:val="both"/>
        <w:rPr>
          <w:color w:val="000000"/>
          <w:sz w:val="28"/>
          <w:szCs w:val="28"/>
        </w:rPr>
      </w:pPr>
      <w:r>
        <w:rPr>
          <w:color w:val="000000"/>
          <w:sz w:val="28"/>
          <w:szCs w:val="28"/>
        </w:rPr>
        <w:t xml:space="preserve">- Lập danh sách và phát hành </w:t>
      </w:r>
      <w:r w:rsidR="00A81938">
        <w:rPr>
          <w:color w:val="000000"/>
          <w:sz w:val="28"/>
          <w:szCs w:val="28"/>
        </w:rPr>
        <w:t>b</w:t>
      </w:r>
      <w:r w:rsidRPr="00124B9B">
        <w:rPr>
          <w:color w:val="000000"/>
          <w:sz w:val="28"/>
          <w:szCs w:val="28"/>
        </w:rPr>
        <w:t>rochure</w:t>
      </w:r>
      <w:r w:rsidR="00AA67A4">
        <w:rPr>
          <w:color w:val="000000"/>
          <w:sz w:val="28"/>
          <w:szCs w:val="28"/>
        </w:rPr>
        <w:t>.</w:t>
      </w:r>
    </w:p>
    <w:p w:rsidR="00B71CB0" w:rsidRDefault="00B71CB0" w:rsidP="00B71CB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3.6  Triển khai nôi dung Bản Tin Khuyến Công</w:t>
      </w:r>
    </w:p>
    <w:p w:rsidR="003248D5" w:rsidRPr="003248D5" w:rsidRDefault="00B71CB0" w:rsidP="00B71CB0">
      <w:pPr>
        <w:pStyle w:val="NormalWeb"/>
        <w:shd w:val="clear" w:color="auto" w:fill="FFFFFF"/>
        <w:spacing w:before="0" w:beforeAutospacing="0" w:after="0" w:afterAutospacing="0" w:line="234" w:lineRule="atLeast"/>
        <w:ind w:firstLine="567"/>
        <w:jc w:val="both"/>
        <w:rPr>
          <w:sz w:val="28"/>
          <w:szCs w:val="28"/>
        </w:rPr>
      </w:pPr>
      <w:r w:rsidRPr="003248D5">
        <w:rPr>
          <w:sz w:val="28"/>
          <w:szCs w:val="28"/>
        </w:rPr>
        <w:t xml:space="preserve">-  </w:t>
      </w:r>
      <w:r w:rsidR="003248D5" w:rsidRPr="003248D5">
        <w:rPr>
          <w:sz w:val="28"/>
          <w:szCs w:val="28"/>
        </w:rPr>
        <w:t>Lựa chọn đơn vị in ấn</w:t>
      </w:r>
      <w:r w:rsidR="00AA67A4">
        <w:rPr>
          <w:sz w:val="28"/>
          <w:szCs w:val="28"/>
        </w:rPr>
        <w:t>;</w:t>
      </w:r>
    </w:p>
    <w:p w:rsidR="003248D5" w:rsidRPr="003248D5" w:rsidRDefault="003248D5" w:rsidP="00B71CB0">
      <w:pPr>
        <w:pStyle w:val="NormalWeb"/>
        <w:shd w:val="clear" w:color="auto" w:fill="FFFFFF"/>
        <w:spacing w:before="0" w:beforeAutospacing="0" w:after="0" w:afterAutospacing="0" w:line="234" w:lineRule="atLeast"/>
        <w:ind w:firstLine="567"/>
        <w:jc w:val="both"/>
        <w:rPr>
          <w:sz w:val="28"/>
          <w:szCs w:val="28"/>
        </w:rPr>
      </w:pPr>
      <w:r w:rsidRPr="003248D5">
        <w:rPr>
          <w:sz w:val="28"/>
          <w:szCs w:val="28"/>
        </w:rPr>
        <w:t>- Ban hành quyết định chỉ định đơn vị in ấn</w:t>
      </w:r>
      <w:r w:rsidR="00AA67A4">
        <w:rPr>
          <w:sz w:val="28"/>
          <w:szCs w:val="28"/>
        </w:rPr>
        <w:t>;</w:t>
      </w:r>
    </w:p>
    <w:p w:rsidR="003248D5" w:rsidRPr="003248D5" w:rsidRDefault="003248D5" w:rsidP="00B71CB0">
      <w:pPr>
        <w:pStyle w:val="NormalWeb"/>
        <w:shd w:val="clear" w:color="auto" w:fill="FFFFFF"/>
        <w:spacing w:before="0" w:beforeAutospacing="0" w:after="0" w:afterAutospacing="0" w:line="234" w:lineRule="atLeast"/>
        <w:ind w:firstLine="567"/>
        <w:jc w:val="both"/>
        <w:rPr>
          <w:sz w:val="28"/>
          <w:szCs w:val="28"/>
        </w:rPr>
      </w:pPr>
      <w:r w:rsidRPr="003248D5">
        <w:rPr>
          <w:sz w:val="28"/>
          <w:szCs w:val="28"/>
        </w:rPr>
        <w:t>- Thương thảo hợp đồng và ký hợp đồng với đơn vị in ấn</w:t>
      </w:r>
      <w:r w:rsidR="00AA67A4">
        <w:rPr>
          <w:sz w:val="28"/>
          <w:szCs w:val="28"/>
        </w:rPr>
        <w:t>;</w:t>
      </w:r>
    </w:p>
    <w:p w:rsidR="003248D5" w:rsidRDefault="00B71CB0" w:rsidP="00B71CB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w:t>
      </w:r>
      <w:r w:rsidR="003248D5">
        <w:rPr>
          <w:color w:val="000000"/>
          <w:sz w:val="28"/>
          <w:szCs w:val="28"/>
        </w:rPr>
        <w:t>Thực hiện thủ tục xin giấy phép xuất bản định kỳ</w:t>
      </w:r>
      <w:r w:rsidR="00AA67A4">
        <w:rPr>
          <w:color w:val="000000"/>
          <w:sz w:val="28"/>
          <w:szCs w:val="28"/>
        </w:rPr>
        <w:t>;</w:t>
      </w:r>
      <w:r w:rsidR="003248D5">
        <w:rPr>
          <w:color w:val="000000"/>
          <w:sz w:val="28"/>
          <w:szCs w:val="28"/>
        </w:rPr>
        <w:t xml:space="preserve"> </w:t>
      </w:r>
    </w:p>
    <w:p w:rsidR="00AA67A4" w:rsidRDefault="003248D5" w:rsidP="00AA67A4">
      <w:pPr>
        <w:pStyle w:val="NormalWeb"/>
        <w:shd w:val="clear" w:color="auto" w:fill="FFFFFF"/>
        <w:spacing w:before="0" w:beforeAutospacing="0" w:after="0" w:afterAutospacing="0" w:line="234" w:lineRule="atLeast"/>
        <w:ind w:left="567"/>
        <w:jc w:val="both"/>
        <w:rPr>
          <w:color w:val="000000"/>
          <w:sz w:val="28"/>
          <w:szCs w:val="28"/>
        </w:rPr>
      </w:pPr>
      <w:r>
        <w:rPr>
          <w:color w:val="000000"/>
          <w:sz w:val="28"/>
          <w:szCs w:val="28"/>
        </w:rPr>
        <w:t>- Xây dựng đề cương, họp ban biên tập bảng tin duyệt nội dung đề cương</w:t>
      </w:r>
      <w:r w:rsidR="00AA67A4">
        <w:rPr>
          <w:color w:val="000000"/>
          <w:sz w:val="28"/>
          <w:szCs w:val="28"/>
        </w:rPr>
        <w:t>;</w:t>
      </w:r>
    </w:p>
    <w:p w:rsidR="003248D5" w:rsidRDefault="00AA67A4" w:rsidP="00AA67A4">
      <w:pPr>
        <w:pStyle w:val="NormalWeb"/>
        <w:shd w:val="clear" w:color="auto" w:fill="FFFFFF"/>
        <w:spacing w:before="0" w:beforeAutospacing="0" w:after="0" w:afterAutospacing="0" w:line="234" w:lineRule="atLeast"/>
        <w:ind w:left="567"/>
        <w:jc w:val="both"/>
        <w:rPr>
          <w:color w:val="000000"/>
          <w:sz w:val="28"/>
          <w:szCs w:val="28"/>
        </w:rPr>
      </w:pPr>
      <w:r>
        <w:rPr>
          <w:color w:val="000000"/>
          <w:sz w:val="28"/>
          <w:szCs w:val="28"/>
        </w:rPr>
        <w:t xml:space="preserve">- </w:t>
      </w:r>
      <w:r w:rsidR="003248D5">
        <w:rPr>
          <w:color w:val="000000"/>
          <w:sz w:val="28"/>
          <w:szCs w:val="28"/>
        </w:rPr>
        <w:t>Soạn thảo thư mời cộng tác viên viết bài, tổng hợp bài trình lãnh đọa duyệt nội dung</w:t>
      </w:r>
      <w:r>
        <w:rPr>
          <w:color w:val="000000"/>
          <w:sz w:val="28"/>
          <w:szCs w:val="28"/>
        </w:rPr>
        <w:t>;</w:t>
      </w:r>
      <w:r w:rsidR="003248D5">
        <w:rPr>
          <w:color w:val="000000"/>
          <w:sz w:val="28"/>
          <w:szCs w:val="28"/>
        </w:rPr>
        <w:t xml:space="preserve"> </w:t>
      </w:r>
    </w:p>
    <w:p w:rsidR="003248D5" w:rsidRDefault="003248D5" w:rsidP="00B71CB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Chuyển đơn vị thiết kế in ấn, duyệt bản thảo, in ấn phát hành bảng tin</w:t>
      </w:r>
      <w:r w:rsidR="00AA67A4">
        <w:rPr>
          <w:color w:val="000000"/>
          <w:sz w:val="28"/>
          <w:szCs w:val="28"/>
        </w:rPr>
        <w:t>;</w:t>
      </w:r>
    </w:p>
    <w:p w:rsidR="003248D5" w:rsidRDefault="003248D5" w:rsidP="00B71CB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Lập danh sách thanh toán nhận bút bản tin</w:t>
      </w:r>
      <w:r w:rsidR="00AA67A4">
        <w:rPr>
          <w:color w:val="000000"/>
          <w:sz w:val="28"/>
          <w:szCs w:val="28"/>
        </w:rPr>
        <w:t>.</w:t>
      </w:r>
    </w:p>
    <w:p w:rsidR="007F4200" w:rsidRDefault="007F4200" w:rsidP="00A81938">
      <w:pPr>
        <w:pStyle w:val="NormalWeb"/>
        <w:shd w:val="clear" w:color="auto" w:fill="FFFFFF"/>
        <w:tabs>
          <w:tab w:val="left" w:pos="426"/>
        </w:tabs>
        <w:spacing w:before="0" w:beforeAutospacing="0" w:after="0" w:afterAutospacing="0" w:line="234" w:lineRule="atLeast"/>
        <w:ind w:firstLine="567"/>
        <w:jc w:val="both"/>
        <w:rPr>
          <w:b/>
          <w:sz w:val="28"/>
          <w:szCs w:val="28"/>
        </w:rPr>
      </w:pPr>
      <w:r w:rsidRPr="00B56A7E">
        <w:rPr>
          <w:b/>
          <w:sz w:val="28"/>
          <w:szCs w:val="28"/>
        </w:rPr>
        <w:t>Bước 4: Kết thúc đề án</w:t>
      </w:r>
    </w:p>
    <w:p w:rsidR="007F4200" w:rsidRDefault="007F4200" w:rsidP="007F4200">
      <w:pPr>
        <w:tabs>
          <w:tab w:val="left" w:pos="426"/>
        </w:tabs>
        <w:spacing w:before="120" w:after="120" w:line="240" w:lineRule="auto"/>
        <w:ind w:firstLine="567"/>
        <w:jc w:val="both"/>
        <w:rPr>
          <w:rFonts w:ascii="Times New Roman" w:hAnsi="Times New Roman" w:cs="Times New Roman"/>
          <w:sz w:val="28"/>
          <w:szCs w:val="28"/>
        </w:rPr>
      </w:pPr>
      <w:r w:rsidRPr="00B56A7E">
        <w:rPr>
          <w:rFonts w:ascii="Times New Roman" w:hAnsi="Times New Roman" w:cs="Times New Roman"/>
          <w:sz w:val="28"/>
          <w:szCs w:val="28"/>
        </w:rPr>
        <w:t xml:space="preserve">Thực hiện báo cáo </w:t>
      </w:r>
      <w:r>
        <w:rPr>
          <w:rFonts w:ascii="Times New Roman" w:hAnsi="Times New Roman" w:cs="Times New Roman"/>
          <w:sz w:val="28"/>
          <w:szCs w:val="28"/>
        </w:rPr>
        <w:t xml:space="preserve">từng nội dung: Chuyên đề khuyến công, Hội thảo, Số liệu CNNT, </w:t>
      </w:r>
      <w:r w:rsidR="00AA67A4">
        <w:rPr>
          <w:rFonts w:ascii="Times New Roman" w:hAnsi="Times New Roman" w:cs="Times New Roman"/>
          <w:sz w:val="28"/>
          <w:szCs w:val="28"/>
        </w:rPr>
        <w:t>B</w:t>
      </w:r>
      <w:r>
        <w:rPr>
          <w:rFonts w:ascii="Times New Roman" w:hAnsi="Times New Roman" w:cs="Times New Roman"/>
          <w:sz w:val="28"/>
          <w:szCs w:val="28"/>
        </w:rPr>
        <w:t>rochure, Website.</w:t>
      </w:r>
    </w:p>
    <w:p w:rsidR="007F4200" w:rsidRDefault="007F4200" w:rsidP="007F4200">
      <w:pPr>
        <w:tabs>
          <w:tab w:val="left" w:pos="426"/>
        </w:tabs>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Báo cáo tổng kết triển khai đề án tuyên truyền hoạt động khuyến công.</w:t>
      </w:r>
    </w:p>
    <w:p w:rsidR="007F4200" w:rsidRDefault="007F4200" w:rsidP="007F4200">
      <w:pPr>
        <w:tabs>
          <w:tab w:val="left" w:pos="426"/>
        </w:tabs>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Thực hiện nghiệm thu, thanh quyết toán các nội dung</w:t>
      </w:r>
      <w:r w:rsidR="00AA67A4">
        <w:rPr>
          <w:rFonts w:ascii="Times New Roman" w:hAnsi="Times New Roman" w:cs="Times New Roman"/>
          <w:sz w:val="28"/>
          <w:szCs w:val="28"/>
        </w:rPr>
        <w:t xml:space="preserve"> c</w:t>
      </w:r>
      <w:r>
        <w:rPr>
          <w:rFonts w:ascii="Times New Roman" w:hAnsi="Times New Roman" w:cs="Times New Roman"/>
          <w:sz w:val="28"/>
          <w:szCs w:val="28"/>
        </w:rPr>
        <w:t xml:space="preserve">huyên đề khuyến công, </w:t>
      </w:r>
      <w:r w:rsidR="00AA67A4">
        <w:rPr>
          <w:rFonts w:ascii="Times New Roman" w:hAnsi="Times New Roman" w:cs="Times New Roman"/>
          <w:sz w:val="28"/>
          <w:szCs w:val="28"/>
        </w:rPr>
        <w:t>h</w:t>
      </w:r>
      <w:r>
        <w:rPr>
          <w:rFonts w:ascii="Times New Roman" w:hAnsi="Times New Roman" w:cs="Times New Roman"/>
          <w:sz w:val="28"/>
          <w:szCs w:val="28"/>
        </w:rPr>
        <w:t xml:space="preserve">ội thảo, </w:t>
      </w:r>
      <w:r w:rsidR="00AA67A4">
        <w:rPr>
          <w:rFonts w:ascii="Times New Roman" w:hAnsi="Times New Roman" w:cs="Times New Roman"/>
          <w:sz w:val="28"/>
          <w:szCs w:val="28"/>
        </w:rPr>
        <w:t>s</w:t>
      </w:r>
      <w:r>
        <w:rPr>
          <w:rFonts w:ascii="Times New Roman" w:hAnsi="Times New Roman" w:cs="Times New Roman"/>
          <w:sz w:val="28"/>
          <w:szCs w:val="28"/>
        </w:rPr>
        <w:t xml:space="preserve">ố liệu CNNT, </w:t>
      </w:r>
      <w:r w:rsidR="00A81938">
        <w:rPr>
          <w:rFonts w:ascii="Times New Roman" w:hAnsi="Times New Roman" w:cs="Times New Roman"/>
          <w:sz w:val="28"/>
          <w:szCs w:val="28"/>
        </w:rPr>
        <w:t>b</w:t>
      </w:r>
      <w:r>
        <w:rPr>
          <w:rFonts w:ascii="Times New Roman" w:hAnsi="Times New Roman" w:cs="Times New Roman"/>
          <w:sz w:val="28"/>
          <w:szCs w:val="28"/>
        </w:rPr>
        <w:t xml:space="preserve">rochure, </w:t>
      </w:r>
      <w:r w:rsidR="00AA67A4">
        <w:rPr>
          <w:rFonts w:ascii="Times New Roman" w:hAnsi="Times New Roman" w:cs="Times New Roman"/>
          <w:sz w:val="28"/>
          <w:szCs w:val="28"/>
        </w:rPr>
        <w:t>w</w:t>
      </w:r>
      <w:r>
        <w:rPr>
          <w:rFonts w:ascii="Times New Roman" w:hAnsi="Times New Roman" w:cs="Times New Roman"/>
          <w:sz w:val="28"/>
          <w:szCs w:val="28"/>
        </w:rPr>
        <w:t>ebsite với đơn vị phối hợp.</w:t>
      </w:r>
    </w:p>
    <w:p w:rsidR="007F4200" w:rsidRDefault="007F4200" w:rsidP="007F4200">
      <w:pPr>
        <w:tabs>
          <w:tab w:val="left" w:pos="426"/>
        </w:tabs>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Theo dõi kết quả, đánh giá hiệu quả sau khi triển khai các nội dung theo đề án</w:t>
      </w:r>
      <w:r w:rsidR="00AA67A4">
        <w:rPr>
          <w:rFonts w:ascii="Times New Roman" w:hAnsi="Times New Roman" w:cs="Times New Roman"/>
          <w:sz w:val="28"/>
          <w:szCs w:val="28"/>
        </w:rPr>
        <w:t xml:space="preserve"> để rút ra bài học kinh nghiệm</w:t>
      </w:r>
      <w:r>
        <w:rPr>
          <w:rFonts w:ascii="Times New Roman" w:hAnsi="Times New Roman" w:cs="Times New Roman"/>
          <w:sz w:val="28"/>
          <w:szCs w:val="28"/>
        </w:rPr>
        <w:t>.</w:t>
      </w:r>
    </w:p>
    <w:p w:rsidR="007F4200" w:rsidRPr="007F4200" w:rsidRDefault="007F4200" w:rsidP="007F4200">
      <w:pPr>
        <w:tabs>
          <w:tab w:val="left" w:pos="426"/>
        </w:tabs>
        <w:spacing w:before="120" w:after="120" w:line="240" w:lineRule="auto"/>
        <w:ind w:firstLine="567"/>
        <w:jc w:val="both"/>
        <w:rPr>
          <w:rFonts w:ascii="Times New Roman" w:hAnsi="Times New Roman" w:cs="Times New Roman"/>
          <w:sz w:val="28"/>
          <w:szCs w:val="28"/>
        </w:rPr>
      </w:pPr>
      <w:r w:rsidRPr="007F4200">
        <w:rPr>
          <w:rFonts w:ascii="Times New Roman" w:hAnsi="Times New Roman" w:cs="Times New Roman"/>
          <w:color w:val="000000"/>
          <w:sz w:val="28"/>
          <w:szCs w:val="28"/>
        </w:rPr>
        <w:t>Lưu trữ hồ sơ</w:t>
      </w:r>
    </w:p>
    <w:p w:rsidR="000006AD" w:rsidRDefault="00B56A7E" w:rsidP="00A81938">
      <w:pPr>
        <w:tabs>
          <w:tab w:val="left" w:pos="426"/>
        </w:tabs>
        <w:spacing w:before="120" w:after="120" w:line="240" w:lineRule="auto"/>
        <w:ind w:firstLine="567"/>
        <w:jc w:val="both"/>
        <w:rPr>
          <w:rFonts w:ascii="Times New Roman" w:hAnsi="Times New Roman" w:cs="Times New Roman"/>
          <w:b/>
          <w:sz w:val="28"/>
          <w:szCs w:val="28"/>
        </w:rPr>
      </w:pPr>
      <w:r w:rsidRPr="00B56A7E">
        <w:rPr>
          <w:rFonts w:ascii="Times New Roman" w:hAnsi="Times New Roman" w:cs="Times New Roman"/>
          <w:b/>
          <w:sz w:val="28"/>
          <w:szCs w:val="28"/>
        </w:rPr>
        <w:t>III. Thực hiện</w:t>
      </w:r>
      <w:r>
        <w:rPr>
          <w:rFonts w:ascii="Times New Roman" w:hAnsi="Times New Roman" w:cs="Times New Roman"/>
          <w:b/>
          <w:sz w:val="28"/>
          <w:szCs w:val="28"/>
        </w:rPr>
        <w:t>:</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Lãnh đạo Trung tâm, lãnh đạo phòng, chuyên viên được phân công theo danh sách Ban quản lý đề án.</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Các phòng thuộc Trung tâm theo chức năng, nhiệm vụ được quy định tại Quyết định số 1</w:t>
      </w:r>
      <w:r w:rsidR="002B516F">
        <w:rPr>
          <w:color w:val="000000"/>
          <w:sz w:val="28"/>
          <w:szCs w:val="28"/>
        </w:rPr>
        <w:t>9</w:t>
      </w:r>
      <w:r>
        <w:rPr>
          <w:color w:val="000000"/>
          <w:sz w:val="28"/>
          <w:szCs w:val="28"/>
        </w:rPr>
        <w:t>/QĐ-KC&amp;TV ngày 2</w:t>
      </w:r>
      <w:r w:rsidR="00355A1D">
        <w:rPr>
          <w:color w:val="000000"/>
          <w:sz w:val="28"/>
          <w:szCs w:val="28"/>
        </w:rPr>
        <w:t>4</w:t>
      </w:r>
      <w:r>
        <w:rPr>
          <w:color w:val="000000"/>
          <w:sz w:val="28"/>
          <w:szCs w:val="28"/>
        </w:rPr>
        <w:t>/0</w:t>
      </w:r>
      <w:r w:rsidR="002B516F">
        <w:rPr>
          <w:color w:val="000000"/>
          <w:sz w:val="28"/>
          <w:szCs w:val="28"/>
        </w:rPr>
        <w:t>6</w:t>
      </w:r>
      <w:r>
        <w:rPr>
          <w:color w:val="000000"/>
          <w:sz w:val="28"/>
          <w:szCs w:val="28"/>
        </w:rPr>
        <w:t>/2021 của Giám đốc Trung tâm.</w:t>
      </w:r>
    </w:p>
    <w:p w:rsidR="007F4200" w:rsidRDefault="007F4200" w:rsidP="007F4200">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Trong quá trình thực hiện quy trình này nếu phát sinh những vấn đề mới cần điều chỉnh, bổ sung quy trình cho phù hợp với thực tế, phòng chủ trì báo cáo Giám đốc Trung tâm xem xét, quyết định.</w:t>
      </w:r>
    </w:p>
    <w:p w:rsidR="006152B1" w:rsidRDefault="007F4200" w:rsidP="00A80A1B">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w:t>
      </w:r>
      <w:r w:rsidR="006152B1" w:rsidRPr="00934B72">
        <w:rPr>
          <w:color w:val="000000"/>
          <w:sz w:val="28"/>
          <w:szCs w:val="28"/>
        </w:rPr>
        <w:t>rên đây là quy trình</w:t>
      </w:r>
      <w:r w:rsidR="006643E4" w:rsidRPr="00934B72">
        <w:rPr>
          <w:color w:val="000000"/>
          <w:sz w:val="28"/>
          <w:szCs w:val="28"/>
        </w:rPr>
        <w:t xml:space="preserve"> đề án</w:t>
      </w:r>
      <w:r w:rsidR="006152B1" w:rsidRPr="00934B72">
        <w:rPr>
          <w:color w:val="000000"/>
          <w:sz w:val="28"/>
          <w:szCs w:val="28"/>
        </w:rPr>
        <w:t xml:space="preserve"> </w:t>
      </w:r>
      <w:r w:rsidR="00775019">
        <w:rPr>
          <w:color w:val="000000"/>
          <w:sz w:val="28"/>
          <w:szCs w:val="28"/>
        </w:rPr>
        <w:t>T</w:t>
      </w:r>
      <w:r w:rsidR="006643E4" w:rsidRPr="00934B72">
        <w:rPr>
          <w:color w:val="000000"/>
          <w:sz w:val="28"/>
          <w:szCs w:val="28"/>
        </w:rPr>
        <w:t>uyên tuyền hoạt động khuyến công</w:t>
      </w:r>
      <w:r w:rsidR="006152B1" w:rsidRPr="00934B72">
        <w:rPr>
          <w:color w:val="000000"/>
          <w:sz w:val="28"/>
          <w:szCs w:val="28"/>
        </w:rPr>
        <w:t xml:space="preserve"> Trung tâm Khuyến công và Tư vấn Phát triển Công nghiệp./.</w:t>
      </w:r>
    </w:p>
    <w:p w:rsidR="007F4200" w:rsidRPr="00934B72" w:rsidRDefault="007F4200" w:rsidP="00A80A1B">
      <w:pPr>
        <w:pStyle w:val="NormalWeb"/>
        <w:shd w:val="clear" w:color="auto" w:fill="FFFFFF"/>
        <w:spacing w:before="0" w:beforeAutospacing="0" w:after="0" w:afterAutospacing="0" w:line="234" w:lineRule="atLeast"/>
        <w:ind w:firstLine="567"/>
        <w:jc w:val="both"/>
        <w:rPr>
          <w:color w:val="000000"/>
          <w:sz w:val="28"/>
          <w:szCs w:val="28"/>
        </w:rPr>
      </w:pPr>
    </w:p>
    <w:tbl>
      <w:tblPr>
        <w:tblW w:w="9580" w:type="dxa"/>
        <w:tblInd w:w="18" w:type="dxa"/>
        <w:tblLayout w:type="fixed"/>
        <w:tblLook w:val="0000" w:firstRow="0" w:lastRow="0" w:firstColumn="0" w:lastColumn="0" w:noHBand="0" w:noVBand="0"/>
      </w:tblPr>
      <w:tblGrid>
        <w:gridCol w:w="3828"/>
        <w:gridCol w:w="5752"/>
      </w:tblGrid>
      <w:tr w:rsidR="006152B1" w:rsidRPr="00581321" w:rsidTr="00F65B93">
        <w:tc>
          <w:tcPr>
            <w:tcW w:w="3828" w:type="dxa"/>
          </w:tcPr>
          <w:p w:rsidR="006152B1" w:rsidRPr="00581321" w:rsidRDefault="006152B1" w:rsidP="00F65B93">
            <w:pPr>
              <w:spacing w:before="120" w:after="120"/>
              <w:rPr>
                <w:rFonts w:ascii="Times New Roman" w:hAnsi="Times New Roman" w:cs="Times New Roman"/>
                <w:i/>
                <w:sz w:val="28"/>
                <w:szCs w:val="28"/>
              </w:rPr>
            </w:pPr>
          </w:p>
        </w:tc>
        <w:tc>
          <w:tcPr>
            <w:tcW w:w="5752" w:type="dxa"/>
          </w:tcPr>
          <w:p w:rsidR="006152B1" w:rsidRPr="00581321" w:rsidRDefault="006152B1" w:rsidP="003561BE">
            <w:pPr>
              <w:jc w:val="center"/>
              <w:rPr>
                <w:rFonts w:ascii="Times New Roman" w:hAnsi="Times New Roman"/>
                <w:szCs w:val="28"/>
              </w:rPr>
            </w:pPr>
          </w:p>
        </w:tc>
      </w:tr>
    </w:tbl>
    <w:p w:rsidR="00E15776" w:rsidRDefault="00E15776" w:rsidP="00E15776">
      <w:pPr>
        <w:shd w:val="clear" w:color="auto" w:fill="FFFFFF"/>
        <w:spacing w:after="0" w:line="234" w:lineRule="atLeast"/>
        <w:jc w:val="center"/>
        <w:rPr>
          <w:rFonts w:eastAsia="Times New Roman" w:cs="Times New Roman"/>
          <w:b/>
          <w:color w:val="000000"/>
          <w:szCs w:val="28"/>
        </w:rPr>
      </w:pPr>
    </w:p>
    <w:p w:rsidR="00E15776" w:rsidRDefault="00E15776" w:rsidP="00E15776">
      <w:pPr>
        <w:shd w:val="clear" w:color="auto" w:fill="FFFFFF"/>
        <w:spacing w:after="0" w:line="234" w:lineRule="atLeast"/>
        <w:jc w:val="center"/>
        <w:rPr>
          <w:rFonts w:eastAsia="Times New Roman" w:cs="Times New Roman"/>
          <w:b/>
          <w:color w:val="000000"/>
          <w:szCs w:val="28"/>
        </w:rPr>
      </w:pPr>
    </w:p>
    <w:sectPr w:rsidR="00E15776" w:rsidSect="00224D9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771AB"/>
    <w:multiLevelType w:val="hybridMultilevel"/>
    <w:tmpl w:val="27F8CB76"/>
    <w:lvl w:ilvl="0" w:tplc="F5AA37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B23E4"/>
    <w:multiLevelType w:val="hybridMultilevel"/>
    <w:tmpl w:val="23F01E14"/>
    <w:lvl w:ilvl="0" w:tplc="36FA816A">
      <w:numFmt w:val="bullet"/>
      <w:lvlText w:val="-"/>
      <w:lvlJc w:val="left"/>
      <w:pPr>
        <w:ind w:left="2062" w:hanging="360"/>
      </w:pPr>
      <w:rPr>
        <w:rFonts w:ascii="Times New Roman" w:eastAsia="Times New Roman" w:hAnsi="Times New Roman" w:cs="Times New Roman"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B1"/>
    <w:rsid w:val="000006AD"/>
    <w:rsid w:val="00050FAE"/>
    <w:rsid w:val="00055AEB"/>
    <w:rsid w:val="000571B2"/>
    <w:rsid w:val="00075D6F"/>
    <w:rsid w:val="000D3C39"/>
    <w:rsid w:val="00107EA8"/>
    <w:rsid w:val="0012006F"/>
    <w:rsid w:val="00124B9B"/>
    <w:rsid w:val="00224D9E"/>
    <w:rsid w:val="0027352E"/>
    <w:rsid w:val="002A12DA"/>
    <w:rsid w:val="002B516F"/>
    <w:rsid w:val="002D30FF"/>
    <w:rsid w:val="002F61A9"/>
    <w:rsid w:val="003248D5"/>
    <w:rsid w:val="0034655D"/>
    <w:rsid w:val="00353DE2"/>
    <w:rsid w:val="00355A1D"/>
    <w:rsid w:val="003561BE"/>
    <w:rsid w:val="003A2012"/>
    <w:rsid w:val="003F0677"/>
    <w:rsid w:val="00431395"/>
    <w:rsid w:val="004612E6"/>
    <w:rsid w:val="005D24A4"/>
    <w:rsid w:val="006152B1"/>
    <w:rsid w:val="00657E7B"/>
    <w:rsid w:val="006643E4"/>
    <w:rsid w:val="006968CF"/>
    <w:rsid w:val="00703EF1"/>
    <w:rsid w:val="007606D5"/>
    <w:rsid w:val="00764E65"/>
    <w:rsid w:val="00775019"/>
    <w:rsid w:val="007812D1"/>
    <w:rsid w:val="007F4200"/>
    <w:rsid w:val="00820A03"/>
    <w:rsid w:val="009220EA"/>
    <w:rsid w:val="00934B72"/>
    <w:rsid w:val="009D2B7E"/>
    <w:rsid w:val="00A752A9"/>
    <w:rsid w:val="00A80A1B"/>
    <w:rsid w:val="00A81938"/>
    <w:rsid w:val="00AA67A4"/>
    <w:rsid w:val="00B56A7E"/>
    <w:rsid w:val="00B57650"/>
    <w:rsid w:val="00B71CB0"/>
    <w:rsid w:val="00B87D5C"/>
    <w:rsid w:val="00BD51C9"/>
    <w:rsid w:val="00C0458A"/>
    <w:rsid w:val="00D53552"/>
    <w:rsid w:val="00D766A2"/>
    <w:rsid w:val="00D85803"/>
    <w:rsid w:val="00E15776"/>
    <w:rsid w:val="00E81A6C"/>
    <w:rsid w:val="00EC4EF4"/>
    <w:rsid w:val="00F10D23"/>
    <w:rsid w:val="00FE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DC2FB-7B60-4F84-A0E8-95DA1F4E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B1"/>
    <w:pPr>
      <w:spacing w:after="200" w:line="276" w:lineRule="auto"/>
    </w:pPr>
  </w:style>
  <w:style w:type="paragraph" w:styleId="Heading1">
    <w:name w:val="heading 1"/>
    <w:basedOn w:val="Normal"/>
    <w:next w:val="Normal"/>
    <w:link w:val="Heading1Char"/>
    <w:qFormat/>
    <w:rsid w:val="006152B1"/>
    <w:pPr>
      <w:keepNext/>
      <w:spacing w:after="0" w:line="240" w:lineRule="auto"/>
      <w:jc w:val="center"/>
      <w:outlineLvl w:val="0"/>
    </w:pPr>
    <w:rPr>
      <w:rFonts w:ascii=".VnTimeH" w:eastAsia="Times New Roman" w:hAnsi=".VnTimeH"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2B1"/>
    <w:rPr>
      <w:rFonts w:ascii=".VnTimeH" w:eastAsia="Times New Roman" w:hAnsi=".VnTimeH" w:cs="Times New Roman"/>
      <w:b/>
      <w:sz w:val="28"/>
      <w:szCs w:val="20"/>
    </w:rPr>
  </w:style>
  <w:style w:type="paragraph" w:styleId="ListParagraph">
    <w:name w:val="List Paragraph"/>
    <w:basedOn w:val="Normal"/>
    <w:uiPriority w:val="34"/>
    <w:qFormat/>
    <w:rsid w:val="006152B1"/>
    <w:pPr>
      <w:ind w:left="720"/>
      <w:contextualSpacing/>
    </w:pPr>
    <w:rPr>
      <w:rFonts w:ascii="Times New Roman" w:hAnsi="Times New Roman"/>
      <w:sz w:val="28"/>
    </w:rPr>
  </w:style>
  <w:style w:type="paragraph" w:styleId="NormalWeb">
    <w:name w:val="Normal (Web)"/>
    <w:basedOn w:val="Normal"/>
    <w:uiPriority w:val="99"/>
    <w:unhideWhenUsed/>
    <w:rsid w:val="002F61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0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04632">
      <w:bodyDiv w:val="1"/>
      <w:marLeft w:val="0"/>
      <w:marRight w:val="0"/>
      <w:marTop w:val="0"/>
      <w:marBottom w:val="0"/>
      <w:divBdr>
        <w:top w:val="none" w:sz="0" w:space="0" w:color="auto"/>
        <w:left w:val="none" w:sz="0" w:space="0" w:color="auto"/>
        <w:bottom w:val="none" w:sz="0" w:space="0" w:color="auto"/>
        <w:right w:val="none" w:sz="0" w:space="0" w:color="auto"/>
      </w:divBdr>
    </w:div>
    <w:div w:id="1464540971">
      <w:bodyDiv w:val="1"/>
      <w:marLeft w:val="0"/>
      <w:marRight w:val="0"/>
      <w:marTop w:val="0"/>
      <w:marBottom w:val="0"/>
      <w:divBdr>
        <w:top w:val="none" w:sz="0" w:space="0" w:color="auto"/>
        <w:left w:val="none" w:sz="0" w:space="0" w:color="auto"/>
        <w:bottom w:val="none" w:sz="0" w:space="0" w:color="auto"/>
        <w:right w:val="none" w:sz="0" w:space="0" w:color="auto"/>
      </w:divBdr>
    </w:div>
    <w:div w:id="211671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2020-10-27T04:25:00Z</cp:lastPrinted>
  <dcterms:created xsi:type="dcterms:W3CDTF">2021-06-29T02:06:00Z</dcterms:created>
  <dcterms:modified xsi:type="dcterms:W3CDTF">2021-06-29T09:10:00Z</dcterms:modified>
</cp:coreProperties>
</file>